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AE8" w:rsidRPr="00DA3DED" w:rsidRDefault="000F0AE8">
      <w:pPr>
        <w:spacing w:after="0"/>
        <w:ind w:left="120"/>
        <w:jc w:val="center"/>
        <w:rPr>
          <w:lang w:val="ru-RU"/>
        </w:rPr>
      </w:pPr>
      <w:bookmarkStart w:id="0" w:name="block-6762983"/>
    </w:p>
    <w:p w:rsidR="000F0AE8" w:rsidRPr="00DA3DED" w:rsidRDefault="000F0AE8">
      <w:pPr>
        <w:spacing w:after="0"/>
        <w:ind w:left="120"/>
        <w:rPr>
          <w:lang w:val="ru-RU"/>
        </w:rPr>
      </w:pPr>
    </w:p>
    <w:p w:rsidR="002930FF" w:rsidRPr="00ED0BF2" w:rsidRDefault="002930FF" w:rsidP="002930FF">
      <w:pPr>
        <w:spacing w:after="0" w:line="408" w:lineRule="auto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930FF" w:rsidRPr="00ED0BF2" w:rsidRDefault="002930FF" w:rsidP="002930FF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ED0BF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D0BF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930FF" w:rsidRPr="00ED0BF2" w:rsidRDefault="002930FF" w:rsidP="002930FF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ED0BF2">
        <w:rPr>
          <w:rFonts w:ascii="Times New Roman" w:hAnsi="Times New Roman"/>
          <w:b/>
          <w:color w:val="000000"/>
          <w:sz w:val="28"/>
          <w:lang w:val="ru-RU"/>
        </w:rPr>
        <w:t>Муниципальный район "Кизлярский район"</w:t>
      </w:r>
      <w:bookmarkEnd w:id="2"/>
    </w:p>
    <w:p w:rsidR="002930FF" w:rsidRPr="00ED0BF2" w:rsidRDefault="002930FF" w:rsidP="002930FF">
      <w:pPr>
        <w:spacing w:after="0" w:line="408" w:lineRule="auto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2930FF" w:rsidRPr="00ED0BF2" w:rsidRDefault="002930FF" w:rsidP="002930FF">
      <w:pPr>
        <w:spacing w:after="0"/>
        <w:ind w:left="120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930FF" w:rsidRPr="00E2220E" w:rsidTr="00666319">
        <w:tc>
          <w:tcPr>
            <w:tcW w:w="3114" w:type="dxa"/>
          </w:tcPr>
          <w:p w:rsidR="002930FF" w:rsidRPr="0040209D" w:rsidRDefault="002930FF" w:rsidP="0066631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930FF" w:rsidRPr="008944ED" w:rsidRDefault="002930FF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930FF" w:rsidRDefault="002930FF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930FF" w:rsidRPr="008944ED" w:rsidRDefault="002930FF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Расулова Г.Р.</w:t>
            </w:r>
          </w:p>
          <w:p w:rsidR="002930FF" w:rsidRDefault="002930FF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930FF" w:rsidRPr="0040209D" w:rsidRDefault="002930FF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930FF" w:rsidRPr="0040209D" w:rsidRDefault="002930FF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930FF" w:rsidRPr="008944ED" w:rsidRDefault="002930FF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2930FF" w:rsidRDefault="002930FF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930FF" w:rsidRPr="008944ED" w:rsidRDefault="002930FF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2930FF" w:rsidRDefault="002930FF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930FF" w:rsidRPr="0040209D" w:rsidRDefault="002930FF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930FF" w:rsidRDefault="002930FF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930FF" w:rsidRPr="008944ED" w:rsidRDefault="002930FF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2930FF" w:rsidRDefault="002930FF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930FF" w:rsidRPr="008944ED" w:rsidRDefault="002930FF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2930FF" w:rsidRDefault="002930FF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930FF" w:rsidRPr="0040209D" w:rsidRDefault="002930FF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930FF" w:rsidRDefault="002930FF" w:rsidP="002930FF">
      <w:pPr>
        <w:spacing w:after="0"/>
        <w:ind w:left="120"/>
      </w:pPr>
    </w:p>
    <w:p w:rsidR="002930FF" w:rsidRDefault="002930FF" w:rsidP="002930FF">
      <w:pPr>
        <w:spacing w:after="0"/>
        <w:ind w:left="120"/>
      </w:pPr>
    </w:p>
    <w:p w:rsidR="002930FF" w:rsidRDefault="002930FF" w:rsidP="002930FF">
      <w:pPr>
        <w:spacing w:after="0"/>
        <w:ind w:left="120"/>
      </w:pPr>
    </w:p>
    <w:p w:rsidR="002930FF" w:rsidRDefault="002930FF" w:rsidP="002930FF">
      <w:pPr>
        <w:spacing w:after="0"/>
        <w:ind w:left="120"/>
      </w:pPr>
    </w:p>
    <w:p w:rsidR="002930FF" w:rsidRDefault="002930FF" w:rsidP="002930FF">
      <w:pPr>
        <w:spacing w:after="0"/>
        <w:ind w:left="120"/>
      </w:pPr>
    </w:p>
    <w:p w:rsidR="002930FF" w:rsidRPr="00AC6888" w:rsidRDefault="002930FF" w:rsidP="002930FF">
      <w:pPr>
        <w:spacing w:after="0" w:line="408" w:lineRule="auto"/>
        <w:ind w:left="120"/>
        <w:jc w:val="center"/>
        <w:rPr>
          <w:color w:val="FF0000"/>
        </w:rPr>
      </w:pPr>
      <w:r w:rsidRPr="00AC6888">
        <w:rPr>
          <w:rFonts w:ascii="Times New Roman" w:hAnsi="Times New Roman"/>
          <w:b/>
          <w:color w:val="FF0000"/>
          <w:sz w:val="28"/>
        </w:rPr>
        <w:t>РАБОЧАЯ ПРОГРАММА</w:t>
      </w:r>
    </w:p>
    <w:p w:rsidR="002930FF" w:rsidRPr="00AC6888" w:rsidRDefault="002930FF" w:rsidP="002930FF">
      <w:pPr>
        <w:spacing w:after="0" w:line="408" w:lineRule="auto"/>
        <w:ind w:left="120"/>
        <w:jc w:val="center"/>
        <w:rPr>
          <w:color w:val="FF0000"/>
        </w:rPr>
      </w:pPr>
      <w:r w:rsidRPr="00AC6888">
        <w:rPr>
          <w:rFonts w:ascii="Times New Roman" w:hAnsi="Times New Roman"/>
          <w:color w:val="FF0000"/>
          <w:sz w:val="28"/>
        </w:rPr>
        <w:t>(ID 953058)</w:t>
      </w:r>
    </w:p>
    <w:p w:rsidR="002930FF" w:rsidRPr="00AC6888" w:rsidRDefault="002930FF" w:rsidP="002930FF">
      <w:pPr>
        <w:spacing w:after="0"/>
        <w:ind w:left="120"/>
        <w:jc w:val="center"/>
        <w:rPr>
          <w:color w:val="FF0000"/>
        </w:rPr>
      </w:pPr>
    </w:p>
    <w:p w:rsidR="002930FF" w:rsidRPr="00AC6888" w:rsidRDefault="002930FF" w:rsidP="002930FF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AC6888">
        <w:rPr>
          <w:rFonts w:ascii="Times New Roman" w:hAnsi="Times New Roman"/>
          <w:b/>
          <w:color w:val="FF0000"/>
          <w:sz w:val="28"/>
          <w:lang w:val="ru-RU"/>
        </w:rPr>
        <w:t>учебного предмета «Русский язык. Базовый уровень»</w:t>
      </w:r>
    </w:p>
    <w:p w:rsidR="002930FF" w:rsidRPr="00AC6888" w:rsidRDefault="002930FF" w:rsidP="002930FF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AC6888">
        <w:rPr>
          <w:rFonts w:ascii="Times New Roman" w:hAnsi="Times New Roman"/>
          <w:color w:val="FF0000"/>
          <w:sz w:val="28"/>
          <w:lang w:val="ru-RU"/>
        </w:rPr>
        <w:t xml:space="preserve">для обучающихся 8 класса </w:t>
      </w: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</w:p>
    <w:p w:rsidR="002930FF" w:rsidRPr="00ED0BF2" w:rsidRDefault="002930FF" w:rsidP="002930FF">
      <w:pPr>
        <w:spacing w:after="0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с.Аверьяновка 2023-2024г.</w:t>
      </w:r>
    </w:p>
    <w:p w:rsidR="000F0AE8" w:rsidRPr="00DA3DED" w:rsidRDefault="000F0AE8">
      <w:pPr>
        <w:rPr>
          <w:lang w:val="ru-RU"/>
        </w:rPr>
        <w:sectPr w:rsidR="000F0AE8" w:rsidRPr="00DA3DED" w:rsidSect="00CF0AF5">
          <w:pgSz w:w="11906" w:h="16383"/>
          <w:pgMar w:top="1134" w:right="707" w:bottom="1134" w:left="1276" w:header="720" w:footer="720" w:gutter="0"/>
          <w:cols w:space="720"/>
        </w:sect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bookmarkStart w:id="3" w:name="block-6762988"/>
      <w:bookmarkEnd w:id="0"/>
      <w:r w:rsidRPr="00A77C57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CF0AF5" w:rsidRDefault="00CF0AF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lang w:val="ru-RU"/>
        </w:rPr>
      </w:pPr>
    </w:p>
    <w:p w:rsidR="00CF0AF5" w:rsidRDefault="00CF0AF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lang w:val="ru-RU"/>
        </w:rPr>
      </w:pP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«РУССКИЙ ЯЗЫК»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CF0AF5" w:rsidRDefault="00CF0AF5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lang w:val="ru-RU"/>
        </w:rPr>
      </w:pPr>
    </w:p>
    <w:p w:rsidR="00CF0AF5" w:rsidRDefault="00CF0AF5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lang w:val="ru-RU"/>
        </w:rPr>
      </w:pPr>
    </w:p>
    <w:p w:rsidR="00CF0AF5" w:rsidRDefault="00CF0AF5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lang w:val="ru-RU"/>
        </w:rPr>
      </w:pPr>
    </w:p>
    <w:p w:rsidR="00CF0AF5" w:rsidRDefault="00CF0AF5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333333"/>
          <w:lang w:val="ru-RU"/>
        </w:rPr>
        <w:lastRenderedPageBreak/>
        <w:t>ЦЕЛИ ИЗУЧЕНИЯ УЧЕБНОГО ПРЕДМЕТА «РУССКИЙ ЯЗЫК»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Изучение русского языка направлено на достижение следующих целей: 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МЕСТО УЧЕБНОГО ПРЕДМЕТА «РУССКИЙ ЯЗЫК» В УЧЕБНОМ ПЛАНЕ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F0AE8" w:rsidRPr="00A77C57" w:rsidRDefault="000F0AE8">
      <w:pPr>
        <w:rPr>
          <w:lang w:val="ru-RU"/>
        </w:rPr>
        <w:sectPr w:rsidR="000F0AE8" w:rsidRPr="00A77C57">
          <w:pgSz w:w="11906" w:h="16383"/>
          <w:pgMar w:top="1134" w:right="850" w:bottom="1134" w:left="1701" w:header="720" w:footer="720" w:gutter="0"/>
          <w:cols w:space="720"/>
        </w:sectPr>
      </w:pP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  <w:bookmarkStart w:id="4" w:name="block-6762989"/>
      <w:bookmarkEnd w:id="3"/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 xml:space="preserve">СОДЕРЖАНИЕ УЧЕБНОГО ПРЕДМЕТА 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0F0AE8">
      <w:pPr>
        <w:spacing w:after="0"/>
        <w:ind w:left="120"/>
        <w:rPr>
          <w:lang w:val="ru-RU"/>
        </w:rPr>
      </w:pPr>
    </w:p>
    <w:p w:rsidR="000F0AE8" w:rsidRPr="00A77C57" w:rsidRDefault="008574E0">
      <w:pPr>
        <w:spacing w:after="0"/>
        <w:ind w:left="120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8 КЛАСС</w:t>
      </w:r>
    </w:p>
    <w:p w:rsidR="000F0AE8" w:rsidRPr="00A77C57" w:rsidRDefault="000F0AE8">
      <w:pPr>
        <w:spacing w:after="0"/>
        <w:ind w:left="120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Русский язык в кругу других славянских языков.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Язык и речь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Диалог.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Текст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Текст и его основные признаки.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Функциональные разновидности языка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Официально-деловой стиль. Сфера употребления, функции, языковые особенности.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Научный стиль. Сфера употребления, функции, языковые особенности.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СИСТЕМА ЯЗЫКА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Синтаксис. Культура речи. Пунктуация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Синтаксис как раздел лингвистики.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Словосочетание и предложение как единицы синтаксиса.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Пунктуация. Функции знаков препинания.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Словосочетание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Основные признаки словосочетания.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Синтаксический анализ словосочетаний.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Грамматическая синонимия словосочетаний.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Нормы построения словосочетаний.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Предложение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Употребление языковых форм выражения побуждения в побудительных предложениях.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Виды предложений по количеству грамматических основ (простые, сложные).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Виды простых предложений по наличию главных членов (двусоставные, односоставные).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Предложения полные и неполные.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A77C57">
        <w:rPr>
          <w:rFonts w:ascii="Times New Roman" w:hAnsi="Times New Roman"/>
          <w:b/>
          <w:color w:val="000000"/>
          <w:lang w:val="ru-RU"/>
        </w:rPr>
        <w:t>да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нет</w:t>
      </w:r>
      <w:r w:rsidRPr="00A77C57">
        <w:rPr>
          <w:rFonts w:ascii="Times New Roman" w:hAnsi="Times New Roman"/>
          <w:color w:val="000000"/>
          <w:lang w:val="ru-RU"/>
        </w:rPr>
        <w:t>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Нормы построения простого предложения, использования инверсии.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Двусоставное предложение</w:t>
      </w: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Главные члены предложения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Подлежащее и сказуемое как главные члены предложения.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Способы выражения подлежащего.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Тире между подлежащим и сказуемым.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A77C57">
        <w:rPr>
          <w:rFonts w:ascii="Times New Roman" w:hAnsi="Times New Roman"/>
          <w:b/>
          <w:color w:val="000000"/>
          <w:lang w:val="ru-RU"/>
        </w:rPr>
        <w:t>большинство</w:t>
      </w:r>
      <w:r w:rsidRPr="00A77C57">
        <w:rPr>
          <w:rFonts w:ascii="Times New Roman" w:hAnsi="Times New Roman"/>
          <w:color w:val="000000"/>
          <w:lang w:val="ru-RU"/>
        </w:rPr>
        <w:t xml:space="preserve"> – </w:t>
      </w:r>
      <w:r w:rsidRPr="00A77C57">
        <w:rPr>
          <w:rFonts w:ascii="Times New Roman" w:hAnsi="Times New Roman"/>
          <w:b/>
          <w:color w:val="000000"/>
          <w:lang w:val="ru-RU"/>
        </w:rPr>
        <w:t>меньшинство</w:t>
      </w:r>
      <w:r w:rsidRPr="00A77C57">
        <w:rPr>
          <w:rFonts w:ascii="Times New Roman" w:hAnsi="Times New Roman"/>
          <w:color w:val="000000"/>
          <w:lang w:val="ru-RU"/>
        </w:rPr>
        <w:t>, количественными сочетаниями.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Второстепенные члены предложения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Второстепенные члены предложения, их виды.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Приложение как особый вид определения.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Дополнение как второстепенный член предложения.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Дополнения прямые и косвенные.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Односоставные предложения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Односоставные предложения, их грамматические признаки.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Синтаксическая синонимия односоставных и двусоставных предложений.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Употребление односоставных предложений в речи.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Простое осложнённое предложение</w:t>
      </w: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Предложения с однородными членами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Однородные и неоднородные определения.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Предложения с обобщающими словами при однородных членах.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A77C57">
        <w:rPr>
          <w:rFonts w:ascii="Times New Roman" w:hAnsi="Times New Roman"/>
          <w:b/>
          <w:color w:val="000000"/>
          <w:lang w:val="ru-RU"/>
        </w:rPr>
        <w:t>не только… но и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как… так 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77C57">
        <w:rPr>
          <w:rFonts w:ascii="Times New Roman" w:hAnsi="Times New Roman"/>
          <w:b/>
          <w:color w:val="000000"/>
          <w:lang w:val="ru-RU"/>
        </w:rPr>
        <w:t>и... и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или... или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либ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b/>
          <w:color w:val="000000"/>
          <w:lang w:val="ru-RU"/>
        </w:rPr>
        <w:t>... либ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ни... ни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т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b/>
          <w:color w:val="000000"/>
          <w:lang w:val="ru-RU"/>
        </w:rPr>
        <w:t>... т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color w:val="000000"/>
          <w:lang w:val="ru-RU"/>
        </w:rPr>
        <w:t>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A77C57">
        <w:rPr>
          <w:rFonts w:ascii="Times New Roman" w:hAnsi="Times New Roman"/>
          <w:b/>
          <w:color w:val="000000"/>
          <w:lang w:val="ru-RU"/>
        </w:rPr>
        <w:t>и</w:t>
      </w:r>
      <w:r w:rsidRPr="00A77C57">
        <w:rPr>
          <w:rFonts w:ascii="Times New Roman" w:hAnsi="Times New Roman"/>
          <w:color w:val="000000"/>
          <w:lang w:val="ru-RU"/>
        </w:rPr>
        <w:t>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Предложения с обособленными членами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Уточняющие члены предложения, пояснительные и присоединительные конструкции.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Предложения с обращениями, вводными и вставными конструкциями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Вводные конструкции.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Вставные конструкции.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Омонимия членов предложения и вводных слов, словосочетаний и предложений.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Синтаксический и пунктуационный анализ простых предложений.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0F0AE8">
      <w:pPr>
        <w:rPr>
          <w:lang w:val="ru-RU"/>
        </w:rPr>
        <w:sectPr w:rsidR="000F0AE8" w:rsidRPr="00A77C57">
          <w:pgSz w:w="11906" w:h="16383"/>
          <w:pgMar w:top="1134" w:right="850" w:bottom="1134" w:left="1701" w:header="720" w:footer="720" w:gutter="0"/>
          <w:cols w:space="720"/>
        </w:sectPr>
      </w:pP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  <w:bookmarkStart w:id="5" w:name="block-6762984"/>
      <w:bookmarkEnd w:id="4"/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ПЛАНИРУЕМЫЕ ОБРАЗОВАТЕЛЬНЫЕ РЕЗУЛЬТАТЫ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/>
        <w:ind w:left="120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0F0AE8" w:rsidRPr="00A77C57" w:rsidRDefault="000F0AE8">
      <w:pPr>
        <w:spacing w:after="0"/>
        <w:ind w:left="120"/>
        <w:rPr>
          <w:lang w:val="ru-RU"/>
        </w:rPr>
      </w:pP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77C57">
        <w:rPr>
          <w:rFonts w:ascii="Times New Roman" w:hAnsi="Times New Roman"/>
          <w:b/>
          <w:color w:val="000000"/>
          <w:lang w:val="ru-RU"/>
        </w:rPr>
        <w:t>следующие личностные результаты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1) </w:t>
      </w:r>
      <w:r w:rsidRPr="00A77C57">
        <w:rPr>
          <w:rFonts w:ascii="Times New Roman" w:hAnsi="Times New Roman"/>
          <w:b/>
          <w:color w:val="000000"/>
          <w:lang w:val="ru-RU"/>
        </w:rPr>
        <w:t>гражданского воспитания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2) </w:t>
      </w:r>
      <w:r w:rsidRPr="00A77C57">
        <w:rPr>
          <w:rFonts w:ascii="Times New Roman" w:hAnsi="Times New Roman"/>
          <w:b/>
          <w:color w:val="000000"/>
          <w:lang w:val="ru-RU"/>
        </w:rPr>
        <w:t>патриотического воспитания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3) </w:t>
      </w:r>
      <w:r w:rsidRPr="00A77C57">
        <w:rPr>
          <w:rFonts w:ascii="Times New Roman" w:hAnsi="Times New Roman"/>
          <w:b/>
          <w:color w:val="000000"/>
          <w:lang w:val="ru-RU"/>
        </w:rPr>
        <w:t>духовно-нравственного воспитания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4) </w:t>
      </w:r>
      <w:r w:rsidRPr="00A77C57">
        <w:rPr>
          <w:rFonts w:ascii="Times New Roman" w:hAnsi="Times New Roman"/>
          <w:b/>
          <w:color w:val="000000"/>
          <w:lang w:val="ru-RU"/>
        </w:rPr>
        <w:t>эстетического воспитания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 xml:space="preserve">5) </w:t>
      </w:r>
      <w:r w:rsidRPr="00A77C57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умение принимать себя и других, не осуждая;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6) </w:t>
      </w:r>
      <w:r w:rsidRPr="00A77C57">
        <w:rPr>
          <w:rFonts w:ascii="Times New Roman" w:hAnsi="Times New Roman"/>
          <w:b/>
          <w:color w:val="000000"/>
          <w:lang w:val="ru-RU"/>
        </w:rPr>
        <w:t>трудового воспитания: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умение рассказать о своих планах на будущее;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7) </w:t>
      </w:r>
      <w:r w:rsidRPr="00A77C57">
        <w:rPr>
          <w:rFonts w:ascii="Times New Roman" w:hAnsi="Times New Roman"/>
          <w:b/>
          <w:color w:val="000000"/>
          <w:lang w:val="ru-RU"/>
        </w:rPr>
        <w:t>экологического воспитания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8) </w:t>
      </w:r>
      <w:r w:rsidRPr="00A77C57">
        <w:rPr>
          <w:rFonts w:ascii="Times New Roman" w:hAnsi="Times New Roman"/>
          <w:b/>
          <w:color w:val="000000"/>
          <w:lang w:val="ru-RU"/>
        </w:rPr>
        <w:t>ценности научного познания: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9) </w:t>
      </w:r>
      <w:r w:rsidRPr="00A77C57">
        <w:rPr>
          <w:rFonts w:ascii="Times New Roman" w:hAnsi="Times New Roman"/>
          <w:b/>
          <w:color w:val="000000"/>
          <w:lang w:val="ru-RU"/>
        </w:rPr>
        <w:t>адаптации обучающегося к изменяющимся условиям социальной и природной среды: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77C57">
        <w:rPr>
          <w:rFonts w:ascii="Times New Roman" w:hAnsi="Times New Roman"/>
          <w:b/>
          <w:color w:val="000000"/>
          <w:lang w:val="ru-RU"/>
        </w:rPr>
        <w:t>следующие метапредметные результаты</w:t>
      </w:r>
      <w:r w:rsidRPr="00A77C57">
        <w:rPr>
          <w:rFonts w:ascii="Times New Roman" w:hAnsi="Times New Roman"/>
          <w:color w:val="000000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базовые логические действия</w:t>
      </w:r>
      <w:r w:rsidRPr="00A77C57">
        <w:rPr>
          <w:rFonts w:ascii="Times New Roman" w:hAnsi="Times New Roman"/>
          <w:color w:val="000000"/>
          <w:lang w:val="ru-RU"/>
        </w:rPr>
        <w:t xml:space="preserve"> </w:t>
      </w:r>
      <w:r w:rsidRPr="00A77C57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базовые исследовательские действия</w:t>
      </w:r>
      <w:r w:rsidRPr="00A77C57">
        <w:rPr>
          <w:rFonts w:ascii="Times New Roman" w:hAnsi="Times New Roman"/>
          <w:color w:val="000000"/>
          <w:lang w:val="ru-RU"/>
        </w:rPr>
        <w:t xml:space="preserve"> </w:t>
      </w:r>
      <w:r w:rsidRPr="00A77C57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составлять алгоритм действий и использовать его для решения учебных задач;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прогнозировать возможное дальнейшее развитие процессов, событий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умения работать с информацией</w:t>
      </w:r>
      <w:r w:rsidRPr="00A77C57">
        <w:rPr>
          <w:rFonts w:ascii="Times New Roman" w:hAnsi="Times New Roman"/>
          <w:color w:val="000000"/>
          <w:lang w:val="ru-RU"/>
        </w:rPr>
        <w:t xml:space="preserve"> </w:t>
      </w:r>
      <w:r w:rsidRPr="00A77C57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эффективно запоминать и систематизировать информацию.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умения общения как часть коммуникативных универсальных учебных действий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распознавать невербальные средства общения, понимать значение социальных знаков;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умения самоорганизации как части регулятивных универсальных учебных действий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выявлять проблемы для решения в учебных и жизненных ситуациях;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делать выбор и брать ответственность за решение.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давать адекватную оценку учебной ситуации и предлагать план её изменения;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развивать способность управлять собственными эмоциями и эмоциями других;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осознанно относиться к другому человеку и его мнению;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признавать своё и чужое право на ошибку;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принимать себя и других, не осуждая;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проявлять открытость;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осознавать невозможность контролировать всё вокруг.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A77C57">
        <w:rPr>
          <w:rFonts w:ascii="Times New Roman" w:hAnsi="Times New Roman"/>
          <w:b/>
          <w:color w:val="000000"/>
          <w:lang w:val="ru-RU"/>
        </w:rPr>
        <w:t>умения совместной деятельности</w:t>
      </w:r>
      <w:r w:rsidRPr="00A77C57">
        <w:rPr>
          <w:rFonts w:ascii="Times New Roman" w:hAnsi="Times New Roman"/>
          <w:color w:val="000000"/>
          <w:lang w:val="ru-RU"/>
        </w:rPr>
        <w:t>: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</w:t>
      </w:r>
      <w:r w:rsidRPr="00A77C57">
        <w:rPr>
          <w:rFonts w:ascii="Times New Roman" w:hAnsi="Times New Roman"/>
          <w:color w:val="000000"/>
          <w:lang w:val="ru-RU"/>
        </w:rPr>
        <w:lastRenderedPageBreak/>
        <w:t>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0F0AE8">
      <w:pPr>
        <w:spacing w:after="0" w:line="264" w:lineRule="auto"/>
        <w:ind w:firstLine="600"/>
        <w:jc w:val="both"/>
        <w:rPr>
          <w:lang w:val="ru-RU"/>
        </w:rPr>
      </w:pPr>
    </w:p>
    <w:p w:rsidR="000F0AE8" w:rsidRPr="00A77C57" w:rsidRDefault="008574E0">
      <w:pPr>
        <w:spacing w:after="0"/>
        <w:ind w:left="120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8 КЛАСС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Иметь представление о русском языке как одном из славянских языков.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Язык и речь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Устно пересказывать прочитанный или прослушанный текст объёмом не менее 140 слов.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 xml:space="preserve">Текст 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Представлять сообщение на заданную тему в виде презентации.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F0AE8" w:rsidRPr="00A77C57" w:rsidRDefault="000F0AE8">
      <w:pPr>
        <w:spacing w:after="0" w:line="264" w:lineRule="auto"/>
        <w:ind w:left="120"/>
        <w:jc w:val="both"/>
        <w:rPr>
          <w:lang w:val="ru-RU"/>
        </w:rPr>
      </w:pP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Функциональные разновидности языка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Система языка</w:t>
      </w: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</w:rPr>
        <w:t>C</w:t>
      </w:r>
      <w:r w:rsidRPr="00A77C57">
        <w:rPr>
          <w:rFonts w:ascii="Times New Roman" w:hAnsi="Times New Roman"/>
          <w:b/>
          <w:color w:val="000000"/>
          <w:lang w:val="ru-RU"/>
        </w:rPr>
        <w:t>интаксис. Культура речи. Пунктуация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Иметь представление о синтаксисе как разделе лингвистики.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Распознавать словосочетание и предложение как единицы синтаксиса.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Различать функции знаков препинания.</w:t>
      </w: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Словосочетание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Применять нормы построения словосочетаний.</w:t>
      </w:r>
    </w:p>
    <w:p w:rsidR="000F0AE8" w:rsidRPr="00A77C57" w:rsidRDefault="008574E0">
      <w:pPr>
        <w:spacing w:after="0" w:line="264" w:lineRule="auto"/>
        <w:ind w:left="120"/>
        <w:jc w:val="both"/>
        <w:rPr>
          <w:lang w:val="ru-RU"/>
        </w:rPr>
      </w:pPr>
      <w:r w:rsidRPr="00A77C57">
        <w:rPr>
          <w:rFonts w:ascii="Times New Roman" w:hAnsi="Times New Roman"/>
          <w:b/>
          <w:color w:val="000000"/>
          <w:lang w:val="ru-RU"/>
        </w:rPr>
        <w:t>Предложение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A77C57">
        <w:rPr>
          <w:rFonts w:ascii="Times New Roman" w:hAnsi="Times New Roman"/>
          <w:b/>
          <w:color w:val="000000"/>
          <w:lang w:val="ru-RU"/>
        </w:rPr>
        <w:t>большинство</w:t>
      </w:r>
      <w:r w:rsidRPr="00A77C57">
        <w:rPr>
          <w:rFonts w:ascii="Times New Roman" w:hAnsi="Times New Roman"/>
          <w:color w:val="000000"/>
          <w:lang w:val="ru-RU"/>
        </w:rPr>
        <w:t xml:space="preserve"> – </w:t>
      </w:r>
      <w:r w:rsidRPr="00A77C57">
        <w:rPr>
          <w:rFonts w:ascii="Times New Roman" w:hAnsi="Times New Roman"/>
          <w:b/>
          <w:color w:val="000000"/>
          <w:lang w:val="ru-RU"/>
        </w:rPr>
        <w:t>меньшинство</w:t>
      </w:r>
      <w:r w:rsidRPr="00A77C57">
        <w:rPr>
          <w:rFonts w:ascii="Times New Roman" w:hAnsi="Times New Roman"/>
          <w:color w:val="000000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lastRenderedPageBreak/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A77C57">
        <w:rPr>
          <w:rFonts w:ascii="Times New Roman" w:hAnsi="Times New Roman"/>
          <w:b/>
          <w:color w:val="000000"/>
          <w:lang w:val="ru-RU"/>
        </w:rPr>
        <w:t>да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нет</w:t>
      </w:r>
      <w:r w:rsidRPr="00A77C57">
        <w:rPr>
          <w:rFonts w:ascii="Times New Roman" w:hAnsi="Times New Roman"/>
          <w:color w:val="000000"/>
          <w:lang w:val="ru-RU"/>
        </w:rPr>
        <w:t>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A77C57">
        <w:rPr>
          <w:rFonts w:ascii="Times New Roman" w:hAnsi="Times New Roman"/>
          <w:b/>
          <w:color w:val="000000"/>
          <w:lang w:val="ru-RU"/>
        </w:rPr>
        <w:t>не только… но и</w:t>
      </w:r>
      <w:r w:rsidRPr="00A77C57">
        <w:rPr>
          <w:rFonts w:ascii="Times New Roman" w:hAnsi="Times New Roman"/>
          <w:color w:val="000000"/>
          <w:lang w:val="ru-RU"/>
        </w:rPr>
        <w:t xml:space="preserve">, </w:t>
      </w:r>
      <w:r w:rsidRPr="00A77C57">
        <w:rPr>
          <w:rFonts w:ascii="Times New Roman" w:hAnsi="Times New Roman"/>
          <w:b/>
          <w:color w:val="000000"/>
          <w:lang w:val="ru-RU"/>
        </w:rPr>
        <w:t>как… так и</w:t>
      </w:r>
      <w:r w:rsidRPr="00A77C57">
        <w:rPr>
          <w:rFonts w:ascii="Times New Roman" w:hAnsi="Times New Roman"/>
          <w:color w:val="000000"/>
          <w:lang w:val="ru-RU"/>
        </w:rPr>
        <w:t>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A77C57">
        <w:rPr>
          <w:rFonts w:ascii="Times New Roman" w:hAnsi="Times New Roman"/>
          <w:b/>
          <w:color w:val="000000"/>
          <w:lang w:val="ru-RU"/>
        </w:rPr>
        <w:t>и... и, или... или, либ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b/>
          <w:color w:val="000000"/>
          <w:lang w:val="ru-RU"/>
        </w:rPr>
        <w:t>... либ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b/>
          <w:color w:val="000000"/>
          <w:lang w:val="ru-RU"/>
        </w:rPr>
        <w:t>, ни... ни, т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b/>
          <w:color w:val="000000"/>
          <w:lang w:val="ru-RU"/>
        </w:rPr>
        <w:t>... т</w:t>
      </w:r>
      <w:r w:rsidRPr="00A77C57">
        <w:rPr>
          <w:rFonts w:ascii="Times New Roman" w:hAnsi="Times New Roman"/>
          <w:b/>
          <w:color w:val="000000"/>
        </w:rPr>
        <w:t>o</w:t>
      </w:r>
      <w:r w:rsidRPr="00A77C57">
        <w:rPr>
          <w:rFonts w:ascii="Times New Roman" w:hAnsi="Times New Roman"/>
          <w:color w:val="000000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Распознавать сложные предложения, конструкции с чужой речью (в рамках изученного).</w:t>
      </w:r>
    </w:p>
    <w:p w:rsidR="000F0AE8" w:rsidRPr="00A77C57" w:rsidRDefault="008574E0">
      <w:pPr>
        <w:spacing w:after="0" w:line="264" w:lineRule="auto"/>
        <w:ind w:firstLine="600"/>
        <w:jc w:val="both"/>
        <w:rPr>
          <w:lang w:val="ru-RU"/>
        </w:rPr>
      </w:pPr>
      <w:r w:rsidRPr="00A77C57">
        <w:rPr>
          <w:rFonts w:ascii="Times New Roman" w:hAnsi="Times New Roman"/>
          <w:color w:val="000000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F0AE8" w:rsidRPr="00A77C57" w:rsidRDefault="000F0AE8">
      <w:pPr>
        <w:spacing w:after="0"/>
        <w:ind w:left="120"/>
        <w:rPr>
          <w:lang w:val="ru-RU"/>
        </w:rPr>
      </w:pPr>
    </w:p>
    <w:p w:rsidR="000F0AE8" w:rsidRPr="00A77C57" w:rsidRDefault="000F0AE8">
      <w:pPr>
        <w:spacing w:after="0"/>
        <w:ind w:left="120"/>
        <w:rPr>
          <w:lang w:val="ru-RU"/>
        </w:rPr>
      </w:pPr>
    </w:p>
    <w:p w:rsidR="000F0AE8" w:rsidRPr="008574E0" w:rsidRDefault="000F0AE8">
      <w:pPr>
        <w:rPr>
          <w:lang w:val="ru-RU"/>
        </w:rPr>
        <w:sectPr w:rsidR="000F0AE8" w:rsidRPr="008574E0">
          <w:pgSz w:w="11906" w:h="16383"/>
          <w:pgMar w:top="1134" w:right="850" w:bottom="1134" w:left="1701" w:header="720" w:footer="720" w:gutter="0"/>
          <w:cols w:space="720"/>
        </w:sectPr>
      </w:pPr>
    </w:p>
    <w:p w:rsidR="000F0AE8" w:rsidRPr="00A77C57" w:rsidRDefault="000F0AE8">
      <w:pPr>
        <w:rPr>
          <w:lang w:val="ru-RU"/>
        </w:rPr>
        <w:sectPr w:rsidR="000F0AE8" w:rsidRPr="00A77C5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762985"/>
      <w:bookmarkEnd w:id="5"/>
    </w:p>
    <w:p w:rsidR="000F0AE8" w:rsidRDefault="008574E0">
      <w:pPr>
        <w:spacing w:after="0"/>
        <w:ind w:left="120"/>
      </w:pPr>
      <w:r w:rsidRPr="00A77C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0773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276"/>
        <w:gridCol w:w="4678"/>
        <w:gridCol w:w="850"/>
        <w:gridCol w:w="851"/>
        <w:gridCol w:w="142"/>
        <w:gridCol w:w="141"/>
        <w:gridCol w:w="709"/>
        <w:gridCol w:w="142"/>
        <w:gridCol w:w="283"/>
        <w:gridCol w:w="1701"/>
      </w:tblGrid>
      <w:tr w:rsidR="000F0AE8" w:rsidTr="00342BD9">
        <w:trPr>
          <w:trHeight w:val="144"/>
          <w:tblCellSpacing w:w="20" w:type="nil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0AE8" w:rsidRDefault="000F0AE8">
            <w:pPr>
              <w:spacing w:after="0"/>
              <w:ind w:left="135"/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F0AE8" w:rsidRDefault="000F0AE8">
            <w:pPr>
              <w:spacing w:after="0"/>
              <w:ind w:left="135"/>
            </w:pPr>
          </w:p>
        </w:tc>
        <w:tc>
          <w:tcPr>
            <w:tcW w:w="3118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F0AE8" w:rsidRDefault="000F0AE8">
            <w:pPr>
              <w:spacing w:after="0"/>
              <w:ind w:left="135"/>
            </w:pPr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AE8" w:rsidRDefault="000F0AE8"/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AE8" w:rsidRDefault="000F0AE8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0AE8" w:rsidRDefault="000F0AE8">
            <w:pPr>
              <w:spacing w:after="0"/>
              <w:ind w:left="135"/>
            </w:pPr>
          </w:p>
        </w:tc>
        <w:tc>
          <w:tcPr>
            <w:tcW w:w="1134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F0AE8" w:rsidRDefault="000F0AE8">
            <w:pPr>
              <w:spacing w:after="0"/>
              <w:ind w:left="135"/>
            </w:pPr>
          </w:p>
        </w:tc>
        <w:tc>
          <w:tcPr>
            <w:tcW w:w="1134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F0AE8" w:rsidRDefault="000F0AE8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0AE8" w:rsidRDefault="000F0AE8"/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  <w:lang w:val="ru-RU"/>
              </w:rPr>
              <w:t>Общие сведения о языке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342BD9">
              <w:rPr>
                <w:rFonts w:ascii="Times New Roman" w:hAnsi="Times New Roman"/>
                <w:color w:val="000000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</w:rPr>
              <w:t>Язык и речь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Виды речи. Монолог и диалог. </w:t>
            </w:r>
            <w:r w:rsidRPr="00342BD9">
              <w:rPr>
                <w:rFonts w:ascii="Times New Roman" w:hAnsi="Times New Roman"/>
                <w:color w:val="000000"/>
              </w:rPr>
              <w:t>Их разновидности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342BD9">
              <w:rPr>
                <w:rFonts w:ascii="Times New Roman" w:hAnsi="Times New Roman"/>
                <w:color w:val="000000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</w:rPr>
              <w:t>Текст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342BD9">
              <w:rPr>
                <w:rFonts w:ascii="Times New Roman" w:hAnsi="Times New Roman"/>
                <w:color w:val="000000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</w:rPr>
              <w:t>Функциональные разновидности языка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  <w:lang w:val="ru-RU"/>
              </w:rPr>
              <w:t xml:space="preserve">Система языка. Синтаксис. Культура речи. </w:t>
            </w:r>
            <w:r w:rsidRPr="00342BD9">
              <w:rPr>
                <w:rFonts w:ascii="Times New Roman" w:hAnsi="Times New Roman"/>
                <w:b/>
                <w:color w:val="000000"/>
              </w:rPr>
              <w:t>Пунктуация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Синтаксис как раздел лингвистики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Пунктуация. Функции знаков препинания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b/>
                <w:color w:val="000000"/>
              </w:rPr>
              <w:t>Раздел 6.</w:t>
            </w:r>
            <w:r w:rsidRPr="00342BD9">
              <w:rPr>
                <w:rFonts w:ascii="Times New Roman" w:hAnsi="Times New Roman"/>
                <w:color w:val="000000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</w:rPr>
              <w:t>Система языка. Словосочетание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Словосочетание и его признаки. Виды словосочетаний по морфологическим </w:t>
            </w:r>
            <w:r w:rsidRPr="00342BD9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свойствам главного слова. </w:t>
            </w:r>
            <w:r w:rsidRPr="00342BD9">
              <w:rPr>
                <w:rFonts w:ascii="Times New Roman" w:hAnsi="Times New Roman"/>
                <w:color w:val="000000"/>
              </w:rPr>
              <w:t>Типы подчинительной связи в словосочетании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lastRenderedPageBreak/>
              <w:t xml:space="preserve"> 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Tr="00342BD9">
        <w:trPr>
          <w:trHeight w:val="144"/>
          <w:tblCellSpacing w:w="20" w:type="nil"/>
        </w:trPr>
        <w:tc>
          <w:tcPr>
            <w:tcW w:w="10773" w:type="dxa"/>
            <w:gridSpan w:val="10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b/>
                <w:color w:val="000000"/>
              </w:rPr>
              <w:t>Раздел 7.</w:t>
            </w:r>
            <w:r w:rsidRPr="00342BD9">
              <w:rPr>
                <w:rFonts w:ascii="Times New Roman" w:hAnsi="Times New Roman"/>
                <w:color w:val="000000"/>
              </w:rPr>
              <w:t xml:space="preserve"> </w:t>
            </w:r>
            <w:r w:rsidRPr="00342BD9">
              <w:rPr>
                <w:rFonts w:ascii="Times New Roman" w:hAnsi="Times New Roman"/>
                <w:b/>
                <w:color w:val="000000"/>
              </w:rPr>
              <w:t>Система языка. Предложение</w:t>
            </w:r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Предложение и его основные признаки. </w:t>
            </w:r>
            <w:r w:rsidRPr="00342BD9">
              <w:rPr>
                <w:rFonts w:ascii="Times New Roman" w:hAnsi="Times New Roman"/>
                <w:color w:val="000000"/>
              </w:rPr>
              <w:t>Виды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Второстепенные члены предложения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342BD9">
              <w:rPr>
                <w:rFonts w:ascii="Times New Roman" w:hAnsi="Times New Roman"/>
                <w:color w:val="000000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0AE8" w:rsidRDefault="008574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63 </w:t>
            </w:r>
          </w:p>
        </w:tc>
        <w:tc>
          <w:tcPr>
            <w:tcW w:w="3969" w:type="dxa"/>
            <w:gridSpan w:val="7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</w:pPr>
            <w:r w:rsidRPr="00342BD9">
              <w:rPr>
                <w:rFonts w:ascii="Times New Roman" w:hAnsi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RPr="00AC688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342BD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342BD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2BD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F0AE8" w:rsidTr="00342BD9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rPr>
                <w:lang w:val="ru-RU"/>
              </w:rPr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342BD9">
              <w:rPr>
                <w:rFonts w:ascii="Times New Roman" w:hAnsi="Times New Roman"/>
                <w:color w:val="000000"/>
              </w:rPr>
              <w:t>102</w:t>
            </w:r>
            <w:r w:rsidR="00CF0AF5">
              <w:rPr>
                <w:rFonts w:ascii="Times New Roman" w:hAnsi="Times New Roman"/>
                <w:color w:val="000000"/>
                <w:lang w:val="ru-RU"/>
              </w:rPr>
              <w:t>+31ч из компонента</w:t>
            </w:r>
            <w:r w:rsidRPr="00342BD9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992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8574E0">
            <w:pPr>
              <w:spacing w:after="0"/>
              <w:ind w:left="135"/>
              <w:jc w:val="center"/>
            </w:pPr>
            <w:r w:rsidRPr="00342BD9">
              <w:rPr>
                <w:rFonts w:ascii="Times New Roman" w:hAnsi="Times New Roman"/>
                <w:color w:val="000000"/>
              </w:rPr>
              <w:t xml:space="preserve"> 39 </w:t>
            </w:r>
          </w:p>
        </w:tc>
        <w:tc>
          <w:tcPr>
            <w:tcW w:w="2126" w:type="dxa"/>
            <w:gridSpan w:val="3"/>
            <w:tcMar>
              <w:top w:w="50" w:type="dxa"/>
              <w:left w:w="100" w:type="dxa"/>
            </w:tcMar>
            <w:vAlign w:val="center"/>
          </w:tcPr>
          <w:p w:rsidR="000F0AE8" w:rsidRPr="00342BD9" w:rsidRDefault="000F0AE8"/>
        </w:tc>
      </w:tr>
    </w:tbl>
    <w:p w:rsidR="000F0AE8" w:rsidRDefault="000F0AE8">
      <w:pPr>
        <w:sectPr w:rsidR="000F0AE8" w:rsidSect="00F406F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0AE8" w:rsidRDefault="008574E0" w:rsidP="008574E0">
      <w:pPr>
        <w:spacing w:after="0"/>
        <w:ind w:left="120"/>
        <w:sectPr w:rsidR="000F0AE8" w:rsidSect="00F406F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</w:t>
      </w:r>
    </w:p>
    <w:p w:rsidR="000F0AE8" w:rsidRDefault="000F0AE8">
      <w:pPr>
        <w:sectPr w:rsidR="000F0AE8" w:rsidSect="00F406F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0AE8" w:rsidRDefault="008574E0" w:rsidP="008574E0">
      <w:pPr>
        <w:spacing w:after="0"/>
        <w:ind w:left="120"/>
        <w:sectPr w:rsidR="000F0AE8" w:rsidSect="00F406F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7" w:name="block-676298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tbl>
      <w:tblPr>
        <w:tblStyle w:val="ac"/>
        <w:tblW w:w="10774" w:type="dxa"/>
        <w:tblInd w:w="-318" w:type="dxa"/>
        <w:tblLayout w:type="fixed"/>
        <w:tblLook w:val="04A0"/>
      </w:tblPr>
      <w:tblGrid>
        <w:gridCol w:w="852"/>
        <w:gridCol w:w="3970"/>
        <w:gridCol w:w="567"/>
        <w:gridCol w:w="1417"/>
        <w:gridCol w:w="1276"/>
        <w:gridCol w:w="1416"/>
        <w:gridCol w:w="1276"/>
      </w:tblGrid>
      <w:tr w:rsidR="00DA3DED" w:rsidTr="00CF0AF5">
        <w:tc>
          <w:tcPr>
            <w:tcW w:w="852" w:type="dxa"/>
            <w:vMerge w:val="restart"/>
          </w:tcPr>
          <w:p w:rsidR="00DA3DED" w:rsidRDefault="00DA3DED" w:rsidP="008574E0"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3970" w:type="dxa"/>
            <w:vMerge w:val="restart"/>
          </w:tcPr>
          <w:p w:rsidR="00DA3DED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  <w:p w:rsidR="00DA3DED" w:rsidRPr="009134AB" w:rsidRDefault="00DA3DED" w:rsidP="008574E0">
            <w:pPr>
              <w:rPr>
                <w:b/>
                <w:color w:val="FF0000"/>
              </w:rPr>
            </w:pPr>
            <w:r w:rsidRPr="009134AB">
              <w:rPr>
                <w:rFonts w:ascii="inherit" w:eastAsia="Times New Roman" w:hAnsi="inherit" w:cs="Times New Roman"/>
                <w:b/>
                <w:color w:val="FF0000"/>
                <w:sz w:val="24"/>
                <w:szCs w:val="24"/>
                <w:lang w:eastAsia="ru-RU"/>
              </w:rPr>
              <w:t>8 "в"</w:t>
            </w:r>
          </w:p>
        </w:tc>
        <w:tc>
          <w:tcPr>
            <w:tcW w:w="3260" w:type="dxa"/>
            <w:gridSpan w:val="3"/>
          </w:tcPr>
          <w:p w:rsidR="00DA3DED" w:rsidRDefault="00DA3DED" w:rsidP="008574E0"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6" w:type="dxa"/>
          </w:tcPr>
          <w:p w:rsidR="00DA3DED" w:rsidRDefault="00DA3DED" w:rsidP="008574E0"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276" w:type="dxa"/>
          </w:tcPr>
          <w:p w:rsidR="00DA3DED" w:rsidRDefault="00DA3DED" w:rsidP="008574E0"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DA3DED" w:rsidTr="00CF0AF5">
        <w:tc>
          <w:tcPr>
            <w:tcW w:w="852" w:type="dxa"/>
            <w:vMerge/>
          </w:tcPr>
          <w:p w:rsidR="00DA3DED" w:rsidRDefault="00DA3DED" w:rsidP="008574E0"/>
        </w:tc>
        <w:tc>
          <w:tcPr>
            <w:tcW w:w="3970" w:type="dxa"/>
            <w:vMerge/>
          </w:tcPr>
          <w:p w:rsidR="00DA3DED" w:rsidRDefault="00DA3DED" w:rsidP="008574E0"/>
        </w:tc>
        <w:tc>
          <w:tcPr>
            <w:tcW w:w="567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7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16" w:type="dxa"/>
          </w:tcPr>
          <w:p w:rsidR="00DA3DED" w:rsidRDefault="00DA3DED" w:rsidP="008574E0"/>
        </w:tc>
        <w:tc>
          <w:tcPr>
            <w:tcW w:w="1276" w:type="dxa"/>
          </w:tcPr>
          <w:p w:rsidR="00DA3DED" w:rsidRDefault="00DA3DED" w:rsidP="008574E0"/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Русский язык в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кругу других славянских языков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97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[[Правописание н и нн в суффиксах прилагательных, причастий и наречий.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05.09.2023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97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[[Слитное и раздельное написание не и ни с разными частями речи.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06.09.2023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98208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[[Правописание сложных слов разных частей речи.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98492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[[Слитное, дефисное и раздельное написание наречий, производных предлогов, союзов и частиц.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98686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0" w:type="dxa"/>
          </w:tcPr>
          <w:p w:rsidR="00DA3DED" w:rsidRPr="00CF0AF5" w:rsidRDefault="00DA3DED" w:rsidP="00CF0AF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</w:pPr>
            <w:r w:rsidRPr="00CF0AF5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  <w:t>[[/</w:t>
            </w:r>
            <w:r w:rsidR="00CF0AF5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  <w:t xml:space="preserve">Входный </w:t>
            </w:r>
            <w:r w:rsidRPr="00CF0AF5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  <w:t>диктант]]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Что такое культура речи. Монолог-повествование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9882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Монолог-рассуждение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Монолог и диалог.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25.09.2023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Текст как речевое произведение. Виды информации в тексте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26.09.2023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99270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Средства и способы связи предложений в тексте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Средства и способы связи предложений в тексте.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Сочинение-рассуждение. Виды аргументации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0" w:type="dxa"/>
          </w:tcPr>
          <w:p w:rsidR="00DA3DED" w:rsidRPr="00B6194C" w:rsidRDefault="00DA3DED" w:rsidP="00F406FB">
            <w:pPr>
              <w:spacing w:before="100" w:beforeAutospacing="1" w:after="100" w:afterAutospacing="1"/>
              <w:ind w:left="318" w:hanging="318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Сочинение-рассуждение.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8-19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</w:pPr>
            <w:r w:rsidRPr="00CF0AF5"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  <w:t>Сочинение [[на тему]]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Функциональные разновидности современного русского языка.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Жанры официально-делового стиля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по теме.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6-27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</w:pPr>
            <w:r w:rsidRPr="00CF0AF5"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  <w:t>Изложение [[подробное/сжатое]]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81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Пунктуация. Функции знаков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препинания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введите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 xml:space="preserve">введите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.10.2023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[[Библиот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ека ЦОК </w:t>
            </w:r>
            <w:hyperlink r:id="rId3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30-31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Словосочетание, его структура и виды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25.10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Типы связи в словосочетании (согласование, управление, примыкание).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анализ словосочетаний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228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 темы.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Понятие о предложении. Основные признаки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53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Виды предложений по цели высказывания и по эмоциональной окраске.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87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40-41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Двусоставные и односоставные предложения. Практикум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Предложения полные и неполные.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bdae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.11.2023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Сказуемое и способы его выражения.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Простое глагольное сказуемое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286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</w:pPr>
            <w:r w:rsidRPr="00CF0AF5"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  <w:t>Изложение [[подробное/сжатое]]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4.12.20.23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Составное глагольное сказуемое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Составное именное сказуемое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42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Тире между подлежащим и сказуемым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12.12.2023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Второстепенные члены и их роль в предложении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736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Определение как второстепенный член предложения и его виды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4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966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Определения согласованные и несогласованные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19.12.2023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caec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Приложение как особый вид определения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Дополнение как второстепенный член предложения.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Дополнения прямые и  косвенные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Дополнение как второстепенный член предложения.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564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Обстоятельство как второстепенный член предложения.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Виды обстоятельств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27.12.2023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672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Обстоятельство как второстепенный член предложения.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09.01.2024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794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10.01.2024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 темы «Двусоставные предложения», "Второстепенные члены предложения".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</w:pPr>
            <w:r w:rsidRPr="00CF0AF5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  <w:t>Контрольная работа [[по темам "Словосочетание", "Двусоставное предложение", "Второстепенные члены предложения"]]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068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248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392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Определённо-личные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Неопределённо-личные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Неопределённо-личные предложения.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Обобщённо-личные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73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</w:pPr>
            <w:r w:rsidRPr="00CF0AF5"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  <w:t>Сочинение-описание [[картины]]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ecd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AC6888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860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Безличные предложения.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Назывные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98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темы «Односоставные предложения».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Понятие о простом осложнённом предложении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.01.2024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Понятие об однородных членах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Способы связи однородных членов предложения и знаки препинания между ними.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Однородные и неоднородные определения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Однородные и неоднородные определения.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Обобщающие слова при однородных членах предложения.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Обобщающие слова при однородных членах предложения.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418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 темы «Предложения с однородными членами».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26.02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27.02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</w:pPr>
            <w:r w:rsidRPr="00CF0AF5">
              <w:rPr>
                <w:rFonts w:ascii="inherit" w:eastAsia="Times New Roman" w:hAnsi="inherit" w:cs="Times New Roman"/>
                <w:color w:val="0070C0"/>
                <w:sz w:val="24"/>
                <w:szCs w:val="24"/>
                <w:lang w:eastAsia="ru-RU"/>
              </w:rPr>
              <w:t>Сочинение-рассуждение [[на тему]]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28.02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Предложения с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обособленными членами. Обособление определений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4.03.2023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ff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Виды обособленных членов предложения: обособленные определения.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Правила обособления согласованных определений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0052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приложений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035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98-99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приложений.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05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обстоятельств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070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обстоятельств.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0818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дополнений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.03.2024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Обособление дополнений.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20.03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60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Обособление уточняющих и присоединительных членов предложения.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темы «Предложения с обособленными членами»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1268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 темы «Предложения с обособленными членами».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</w:pPr>
            <w:r w:rsidRPr="00CF0AF5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  <w:t>Контрольная работа [[по темам "Предложения с однородными членами", "Обособленные члены предложения"]]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13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110-111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1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154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обращениями.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2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1664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113-114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 вводными конструкциями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3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17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115-116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Предложения с вводными конструкциями. Практикум</w:t>
            </w:r>
          </w:p>
        </w:tc>
        <w:tc>
          <w:tcPr>
            <w:tcW w:w="567" w:type="dxa"/>
          </w:tcPr>
          <w:p w:rsidR="00DA3DED" w:rsidRPr="00CF0AF5" w:rsidRDefault="00CF0AF5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4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lastRenderedPageBreak/>
                <w:t>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82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Омонимия членов предложения и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вводных слов, словосочетаний и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предложений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5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118-119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Предложения со вставными конструкциями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6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210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120-121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Предложения со вставными конструкциями. 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.04.2024</w:t>
            </w: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30.04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7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223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122-123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Знаки препинания в предложениях с вводными и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вставными конструкциями, обращениями и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 </w:t>
            </w: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междометиями.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06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07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8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235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124-125</w:t>
            </w:r>
          </w:p>
        </w:tc>
        <w:tc>
          <w:tcPr>
            <w:tcW w:w="3970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08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A3DED" w:rsidRPr="008574E0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9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8574E0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2474</w:t>
              </w:r>
            </w:hyperlink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126-127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8574E0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 темы «Предложения с обращениями, вводными и вставными конструкциями».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CF0AF5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970" w:type="dxa"/>
          </w:tcPr>
          <w:p w:rsidR="00DA3DED" w:rsidRPr="00CF0AF5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</w:pPr>
            <w:r w:rsidRPr="00CF0AF5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val="ru-RU" w:eastAsia="ru-RU"/>
              </w:rPr>
              <w:t>Итоговая контрольная работа за курс 8 класса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1276" w:type="dxa"/>
          </w:tcPr>
          <w:p w:rsidR="00DA3DED" w:rsidRPr="00DA3DED" w:rsidRDefault="00DA3DED" w:rsidP="00CF0AF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[[Типы связи слов в словосочетании.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Культура речи. 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</w:tcPr>
          <w:p w:rsid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[[Виды односоставных предложений. Культура речи.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[[Однородные члены предложения. Пунктуационный анализ предложений.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DA3DED" w:rsidRPr="002930FF" w:rsidTr="00CF0AF5">
        <w:tc>
          <w:tcPr>
            <w:tcW w:w="852" w:type="dxa"/>
          </w:tcPr>
          <w:p w:rsidR="00DA3DED" w:rsidRPr="00B6194C" w:rsidRDefault="00DA3DED" w:rsidP="008574E0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970" w:type="dxa"/>
          </w:tcPr>
          <w:p w:rsidR="00DA3DED" w:rsidRPr="00B6194C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Повторение. [[Обособленные члены предложения. Пунктуационный анализ предложений. 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Практикум]]</w:t>
            </w: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127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.05.2024</w:t>
            </w:r>
          </w:p>
        </w:tc>
        <w:tc>
          <w:tcPr>
            <w:tcW w:w="1276" w:type="dxa"/>
          </w:tcPr>
          <w:p w:rsidR="00DA3DED" w:rsidRPr="00DA3DED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90" w:history="1"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DA3DE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DA3DE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DA3DE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DA3DE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fbaa</w:t>
              </w:r>
              <w:r w:rsidRPr="00DA3DE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26</w:t>
              </w:r>
              <w:r w:rsidRPr="00B6194C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DA3DE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]]</w:t>
            </w:r>
          </w:p>
        </w:tc>
      </w:tr>
      <w:tr w:rsidR="00DA3DED" w:rsidRPr="009834F6" w:rsidTr="00CF0AF5">
        <w:tc>
          <w:tcPr>
            <w:tcW w:w="852" w:type="dxa"/>
          </w:tcPr>
          <w:p w:rsidR="00DA3DED" w:rsidRPr="00DA3DED" w:rsidRDefault="00DA3DED" w:rsidP="008574E0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70" w:type="dxa"/>
          </w:tcPr>
          <w:p w:rsidR="00DA3DED" w:rsidRP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DA3DE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 133</w:t>
            </w:r>
          </w:p>
          <w:p w:rsidR="00DA3DED" w:rsidRPr="00DA3DED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DA3DED" w:rsidRPr="00B6194C" w:rsidRDefault="00DA3DED" w:rsidP="008574E0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</w:tcPr>
          <w:p w:rsidR="00DA3DED" w:rsidRPr="00B6194C" w:rsidRDefault="00DA3DED" w:rsidP="00342BD9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B6194C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Draggable item </w:t>
            </w:r>
          </w:p>
        </w:tc>
        <w:tc>
          <w:tcPr>
            <w:tcW w:w="1416" w:type="dxa"/>
          </w:tcPr>
          <w:p w:rsidR="00DA3DED" w:rsidRPr="00B6194C" w:rsidRDefault="00DA3DED" w:rsidP="008574E0"/>
        </w:tc>
        <w:tc>
          <w:tcPr>
            <w:tcW w:w="1276" w:type="dxa"/>
          </w:tcPr>
          <w:p w:rsidR="00DA3DED" w:rsidRPr="00B6194C" w:rsidRDefault="00DA3DED" w:rsidP="008574E0"/>
        </w:tc>
      </w:tr>
    </w:tbl>
    <w:p w:rsidR="00DA3DED" w:rsidRPr="000C13CA" w:rsidRDefault="00DA3DED" w:rsidP="00DA3DED"/>
    <w:p w:rsidR="000F0AE8" w:rsidRDefault="000F0AE8">
      <w:pPr>
        <w:sectPr w:rsidR="000F0AE8" w:rsidSect="00F406F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F0AE8" w:rsidRDefault="008574E0" w:rsidP="00F406FB">
      <w:pPr>
        <w:spacing w:after="0"/>
        <w:ind w:left="120"/>
        <w:sectPr w:rsidR="000F0AE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0F0AE8" w:rsidRPr="00DA3DED" w:rsidRDefault="008574E0">
      <w:pPr>
        <w:spacing w:after="0"/>
        <w:ind w:left="120"/>
        <w:rPr>
          <w:lang w:val="ru-RU"/>
        </w:rPr>
      </w:pPr>
      <w:bookmarkStart w:id="8" w:name="block-6762986"/>
      <w:bookmarkEnd w:id="7"/>
      <w:r w:rsidRPr="00DA3DE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F0AE8" w:rsidRPr="00DA3DED" w:rsidRDefault="008574E0">
      <w:pPr>
        <w:spacing w:after="0" w:line="480" w:lineRule="auto"/>
        <w:ind w:left="120"/>
        <w:rPr>
          <w:lang w:val="ru-RU"/>
        </w:rPr>
      </w:pPr>
      <w:r w:rsidRPr="00DA3DE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F0AE8" w:rsidRPr="00DA3DED" w:rsidRDefault="000F0AE8">
      <w:pPr>
        <w:spacing w:after="0" w:line="480" w:lineRule="auto"/>
        <w:ind w:left="120"/>
        <w:rPr>
          <w:lang w:val="ru-RU"/>
        </w:rPr>
      </w:pPr>
    </w:p>
    <w:p w:rsidR="000F0AE8" w:rsidRPr="00DA3DED" w:rsidRDefault="000F0AE8">
      <w:pPr>
        <w:spacing w:after="0" w:line="480" w:lineRule="auto"/>
        <w:ind w:left="120"/>
        <w:rPr>
          <w:lang w:val="ru-RU"/>
        </w:rPr>
      </w:pPr>
    </w:p>
    <w:p w:rsidR="000F0AE8" w:rsidRPr="00DA3DED" w:rsidRDefault="000F0AE8">
      <w:pPr>
        <w:spacing w:after="0"/>
        <w:ind w:left="120"/>
        <w:rPr>
          <w:lang w:val="ru-RU"/>
        </w:rPr>
      </w:pPr>
    </w:p>
    <w:p w:rsidR="000F0AE8" w:rsidRPr="00A77C57" w:rsidRDefault="008574E0">
      <w:pPr>
        <w:spacing w:after="0" w:line="480" w:lineRule="auto"/>
        <w:ind w:left="120"/>
        <w:rPr>
          <w:lang w:val="ru-RU"/>
        </w:rPr>
      </w:pPr>
      <w:r w:rsidRPr="00A77C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F0AE8" w:rsidRPr="00A77C57" w:rsidRDefault="000F0AE8">
      <w:pPr>
        <w:spacing w:after="0" w:line="480" w:lineRule="auto"/>
        <w:ind w:left="120"/>
        <w:rPr>
          <w:lang w:val="ru-RU"/>
        </w:rPr>
      </w:pPr>
    </w:p>
    <w:p w:rsidR="000F0AE8" w:rsidRPr="00A77C57" w:rsidRDefault="000F0AE8">
      <w:pPr>
        <w:spacing w:after="0"/>
        <w:ind w:left="120"/>
        <w:rPr>
          <w:lang w:val="ru-RU"/>
        </w:rPr>
      </w:pPr>
    </w:p>
    <w:p w:rsidR="000F0AE8" w:rsidRPr="00DA3DED" w:rsidRDefault="008574E0">
      <w:pPr>
        <w:spacing w:after="0" w:line="480" w:lineRule="auto"/>
        <w:ind w:left="120"/>
        <w:rPr>
          <w:lang w:val="ru-RU"/>
        </w:rPr>
      </w:pPr>
      <w:r w:rsidRPr="00DA3D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F0AE8" w:rsidRPr="00DA3DED" w:rsidRDefault="000F0AE8">
      <w:pPr>
        <w:spacing w:after="0" w:line="480" w:lineRule="auto"/>
        <w:ind w:left="120"/>
        <w:rPr>
          <w:lang w:val="ru-RU"/>
        </w:rPr>
      </w:pPr>
    </w:p>
    <w:p w:rsidR="000F0AE8" w:rsidRPr="00DA3DED" w:rsidRDefault="000F0AE8">
      <w:pPr>
        <w:rPr>
          <w:lang w:val="ru-RU"/>
        </w:rPr>
        <w:sectPr w:rsidR="000F0AE8" w:rsidRPr="00DA3DE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8574E0" w:rsidRPr="00DA3DED" w:rsidRDefault="008574E0">
      <w:pPr>
        <w:rPr>
          <w:lang w:val="ru-RU"/>
        </w:rPr>
      </w:pPr>
    </w:p>
    <w:sectPr w:rsidR="008574E0" w:rsidRPr="00DA3DED" w:rsidSect="000F0A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10"/>
  <w:displayHorizontalDrawingGridEvery w:val="2"/>
  <w:characterSpacingControl w:val="doNotCompress"/>
  <w:compat/>
  <w:rsids>
    <w:rsidRoot w:val="000F0AE8"/>
    <w:rsid w:val="000F0AE8"/>
    <w:rsid w:val="002930FF"/>
    <w:rsid w:val="00342BD9"/>
    <w:rsid w:val="00601F7B"/>
    <w:rsid w:val="008574E0"/>
    <w:rsid w:val="009C099A"/>
    <w:rsid w:val="009E4677"/>
    <w:rsid w:val="00A77C57"/>
    <w:rsid w:val="00AC6888"/>
    <w:rsid w:val="00CF0AF5"/>
    <w:rsid w:val="00DA3DED"/>
    <w:rsid w:val="00F406FB"/>
    <w:rsid w:val="00F42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F0AE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F0A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26" Type="http://schemas.openxmlformats.org/officeDocument/2006/relationships/hyperlink" Target="https://m.edsoo.ru/fba98c3a" TargetMode="External"/><Relationship Id="rId39" Type="http://schemas.openxmlformats.org/officeDocument/2006/relationships/hyperlink" Target="https://m.edsoo.ru/fba9b6e2" TargetMode="External"/><Relationship Id="rId21" Type="http://schemas.openxmlformats.org/officeDocument/2006/relationships/hyperlink" Target="https://m.edsoo.ru/fba97f9c" TargetMode="External"/><Relationship Id="rId34" Type="http://schemas.openxmlformats.org/officeDocument/2006/relationships/hyperlink" Target="https://m.edsoo.ru/fba9a9a4" TargetMode="External"/><Relationship Id="rId42" Type="http://schemas.openxmlformats.org/officeDocument/2006/relationships/hyperlink" Target="https://m.edsoo.ru/fba9bb88" TargetMode="External"/><Relationship Id="rId47" Type="http://schemas.openxmlformats.org/officeDocument/2006/relationships/hyperlink" Target="https://m.edsoo.ru/fba9c5b0" TargetMode="External"/><Relationship Id="rId50" Type="http://schemas.openxmlformats.org/officeDocument/2006/relationships/hyperlink" Target="https://m.edsoo.ru/fba9caec" TargetMode="External"/><Relationship Id="rId55" Type="http://schemas.openxmlformats.org/officeDocument/2006/relationships/hyperlink" Target="https://m.edsoo.ru/fba9d794" TargetMode="External"/><Relationship Id="rId63" Type="http://schemas.openxmlformats.org/officeDocument/2006/relationships/hyperlink" Target="https://m.edsoo.ru/fba9e860" TargetMode="External"/><Relationship Id="rId68" Type="http://schemas.openxmlformats.org/officeDocument/2006/relationships/hyperlink" Target="https://m.edsoo.ru/fba9f418" TargetMode="External"/><Relationship Id="rId76" Type="http://schemas.openxmlformats.org/officeDocument/2006/relationships/hyperlink" Target="https://m.edsoo.ru/fbaa0a48" TargetMode="External"/><Relationship Id="rId84" Type="http://schemas.openxmlformats.org/officeDocument/2006/relationships/hyperlink" Target="https://m.edsoo.ru/fbaa1b82" TargetMode="External"/><Relationship Id="rId89" Type="http://schemas.openxmlformats.org/officeDocument/2006/relationships/hyperlink" Target="https://m.edsoo.ru/fbaa2474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a0052" TargetMode="External"/><Relationship Id="rId9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9ad6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fba98686" TargetMode="External"/><Relationship Id="rId32" Type="http://schemas.openxmlformats.org/officeDocument/2006/relationships/hyperlink" Target="https://m.edsoo.ru/fba98ff0" TargetMode="External"/><Relationship Id="rId37" Type="http://schemas.openxmlformats.org/officeDocument/2006/relationships/hyperlink" Target="https://m.edsoo.ru/fba9b228" TargetMode="External"/><Relationship Id="rId40" Type="http://schemas.openxmlformats.org/officeDocument/2006/relationships/hyperlink" Target="https://m.edsoo.ru/fba9b87c" TargetMode="External"/><Relationship Id="rId45" Type="http://schemas.openxmlformats.org/officeDocument/2006/relationships/hyperlink" Target="https://m.edsoo.ru/fba9c286" TargetMode="External"/><Relationship Id="rId53" Type="http://schemas.openxmlformats.org/officeDocument/2006/relationships/hyperlink" Target="https://m.edsoo.ru/fba9d564" TargetMode="External"/><Relationship Id="rId58" Type="http://schemas.openxmlformats.org/officeDocument/2006/relationships/hyperlink" Target="https://m.edsoo.ru/fba9e392" TargetMode="External"/><Relationship Id="rId66" Type="http://schemas.openxmlformats.org/officeDocument/2006/relationships/hyperlink" Target="https://m.edsoo.ru/fba9f1de" TargetMode="External"/><Relationship Id="rId74" Type="http://schemas.openxmlformats.org/officeDocument/2006/relationships/hyperlink" Target="https://m.edsoo.ru/fbaa070a" TargetMode="External"/><Relationship Id="rId79" Type="http://schemas.openxmlformats.org/officeDocument/2006/relationships/hyperlink" Target="https://m.edsoo.ru/fbaa1268" TargetMode="External"/><Relationship Id="rId87" Type="http://schemas.openxmlformats.org/officeDocument/2006/relationships/hyperlink" Target="https://m.edsoo.ru/fbaa223a" TargetMode="External"/><Relationship Id="rId5" Type="http://schemas.openxmlformats.org/officeDocument/2006/relationships/hyperlink" Target="https://m.edsoo.ru/7f417922" TargetMode="External"/><Relationship Id="rId61" Type="http://schemas.openxmlformats.org/officeDocument/2006/relationships/hyperlink" Target="https://m.edsoo.ru/fba9e73e" TargetMode="External"/><Relationship Id="rId82" Type="http://schemas.openxmlformats.org/officeDocument/2006/relationships/hyperlink" Target="https://m.edsoo.ru/fbaa1664" TargetMode="External"/><Relationship Id="rId90" Type="http://schemas.openxmlformats.org/officeDocument/2006/relationships/hyperlink" Target="https://m.edsoo.ru/fbaa26a4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fba98208" TargetMode="External"/><Relationship Id="rId27" Type="http://schemas.openxmlformats.org/officeDocument/2006/relationships/hyperlink" Target="https://m.edsoo.ru/fba98e2e" TargetMode="External"/><Relationship Id="rId30" Type="http://schemas.openxmlformats.org/officeDocument/2006/relationships/hyperlink" Target="https://m.edsoo.ru/fba99f9a" TargetMode="External"/><Relationship Id="rId35" Type="http://schemas.openxmlformats.org/officeDocument/2006/relationships/hyperlink" Target="https://m.edsoo.ru/fba9ab34" TargetMode="External"/><Relationship Id="rId43" Type="http://schemas.openxmlformats.org/officeDocument/2006/relationships/hyperlink" Target="https://m.edsoo.ru/fba9bdae" TargetMode="External"/><Relationship Id="rId48" Type="http://schemas.openxmlformats.org/officeDocument/2006/relationships/hyperlink" Target="https://m.edsoo.ru/fba9c736" TargetMode="External"/><Relationship Id="rId56" Type="http://schemas.openxmlformats.org/officeDocument/2006/relationships/hyperlink" Target="https://m.edsoo.ru/fba9e068" TargetMode="External"/><Relationship Id="rId64" Type="http://schemas.openxmlformats.org/officeDocument/2006/relationships/hyperlink" Target="https://m.edsoo.ru/fba9e98c" TargetMode="External"/><Relationship Id="rId69" Type="http://schemas.openxmlformats.org/officeDocument/2006/relationships/hyperlink" Target="https://m.edsoo.ru/fba9fc10" TargetMode="External"/><Relationship Id="rId77" Type="http://schemas.openxmlformats.org/officeDocument/2006/relationships/hyperlink" Target="https://m.edsoo.ru/fbaa0b60" TargetMode="Externa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d1cc" TargetMode="External"/><Relationship Id="rId72" Type="http://schemas.openxmlformats.org/officeDocument/2006/relationships/hyperlink" Target="https://m.edsoo.ru/fbaa035e" TargetMode="External"/><Relationship Id="rId80" Type="http://schemas.openxmlformats.org/officeDocument/2006/relationships/hyperlink" Target="https://m.edsoo.ru/fbaa13e4" TargetMode="External"/><Relationship Id="rId85" Type="http://schemas.openxmlformats.org/officeDocument/2006/relationships/hyperlink" Target="https://m.edsoo.ru/fbaa1e8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882a" TargetMode="External"/><Relationship Id="rId33" Type="http://schemas.openxmlformats.org/officeDocument/2006/relationships/hyperlink" Target="https://m.edsoo.ru/fba9a81e" TargetMode="External"/><Relationship Id="rId38" Type="http://schemas.openxmlformats.org/officeDocument/2006/relationships/hyperlink" Target="https://m.edsoo.ru/fba9b53e" TargetMode="External"/><Relationship Id="rId46" Type="http://schemas.openxmlformats.org/officeDocument/2006/relationships/hyperlink" Target="https://m.edsoo.ru/fba9c42a" TargetMode="External"/><Relationship Id="rId59" Type="http://schemas.openxmlformats.org/officeDocument/2006/relationships/hyperlink" Target="https://m.edsoo.ru/fba9e4be" TargetMode="External"/><Relationship Id="rId67" Type="http://schemas.openxmlformats.org/officeDocument/2006/relationships/hyperlink" Target="https://m.edsoo.ru/fba9f2f6" TargetMode="External"/><Relationship Id="rId20" Type="http://schemas.openxmlformats.org/officeDocument/2006/relationships/hyperlink" Target="https://m.edsoo.ru/fba97dee" TargetMode="External"/><Relationship Id="rId41" Type="http://schemas.openxmlformats.org/officeDocument/2006/relationships/hyperlink" Target="https://m.edsoo.ru/fba9ba0c" TargetMode="External"/><Relationship Id="rId54" Type="http://schemas.openxmlformats.org/officeDocument/2006/relationships/hyperlink" Target="https://m.edsoo.ru/fba9d672" TargetMode="External"/><Relationship Id="rId62" Type="http://schemas.openxmlformats.org/officeDocument/2006/relationships/hyperlink" Target="https://m.edsoo.ru/fba9ecd4" TargetMode="External"/><Relationship Id="rId70" Type="http://schemas.openxmlformats.org/officeDocument/2006/relationships/hyperlink" Target="https://m.edsoo.ru/fba9ff30" TargetMode="External"/><Relationship Id="rId75" Type="http://schemas.openxmlformats.org/officeDocument/2006/relationships/hyperlink" Target="https://m.edsoo.ru/fbaa0818" TargetMode="External"/><Relationship Id="rId83" Type="http://schemas.openxmlformats.org/officeDocument/2006/relationships/hyperlink" Target="https://m.edsoo.ru/fbaa17c2" TargetMode="External"/><Relationship Id="rId88" Type="http://schemas.openxmlformats.org/officeDocument/2006/relationships/hyperlink" Target="https://m.edsoo.ru/fbaa235c" TargetMode="Externa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fba98492" TargetMode="External"/><Relationship Id="rId28" Type="http://schemas.openxmlformats.org/officeDocument/2006/relationships/hyperlink" Target="https://m.edsoo.ru/fba99270" TargetMode="External"/><Relationship Id="rId36" Type="http://schemas.openxmlformats.org/officeDocument/2006/relationships/hyperlink" Target="https://m.edsoo.ru/fba9ae72" TargetMode="External"/><Relationship Id="rId49" Type="http://schemas.openxmlformats.org/officeDocument/2006/relationships/hyperlink" Target="https://m.edsoo.ru/fba9c966" TargetMode="External"/><Relationship Id="rId57" Type="http://schemas.openxmlformats.org/officeDocument/2006/relationships/hyperlink" Target="https://m.edsoo.ru/fba9e248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9c0c" TargetMode="External"/><Relationship Id="rId44" Type="http://schemas.openxmlformats.org/officeDocument/2006/relationships/hyperlink" Target="https://m.edsoo.ru/fba9bf5c" TargetMode="External"/><Relationship Id="rId52" Type="http://schemas.openxmlformats.org/officeDocument/2006/relationships/hyperlink" Target="https://m.edsoo.ru/fba9d44c" TargetMode="External"/><Relationship Id="rId60" Type="http://schemas.openxmlformats.org/officeDocument/2006/relationships/hyperlink" Target="https://m.edsoo.ru/fba9e5cc" TargetMode="External"/><Relationship Id="rId65" Type="http://schemas.openxmlformats.org/officeDocument/2006/relationships/hyperlink" Target="https://m.edsoo.ru/fba9edf6" TargetMode="External"/><Relationship Id="rId73" Type="http://schemas.openxmlformats.org/officeDocument/2006/relationships/hyperlink" Target="https://m.edsoo.ru/fbaa05a2" TargetMode="External"/><Relationship Id="rId78" Type="http://schemas.openxmlformats.org/officeDocument/2006/relationships/hyperlink" Target="https://m.edsoo.ru/fbaa0c8c" TargetMode="External"/><Relationship Id="rId81" Type="http://schemas.openxmlformats.org/officeDocument/2006/relationships/hyperlink" Target="https://m.edsoo.ru/fbaa154c" TargetMode="External"/><Relationship Id="rId86" Type="http://schemas.openxmlformats.org/officeDocument/2006/relationships/hyperlink" Target="https://m.edsoo.ru/fbaa210e" TargetMode="External"/><Relationship Id="rId4" Type="http://schemas.openxmlformats.org/officeDocument/2006/relationships/hyperlink" Target="https://m.edsoo.ru/7f417922" TargetMode="External"/><Relationship Id="rId9" Type="http://schemas.openxmlformats.org/officeDocument/2006/relationships/hyperlink" Target="https://m.edsoo.ru/7f417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34</Pages>
  <Words>8862</Words>
  <Characters>50518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2023-09-23T19:45:00Z</cp:lastPrinted>
  <dcterms:created xsi:type="dcterms:W3CDTF">2023-09-23T07:31:00Z</dcterms:created>
  <dcterms:modified xsi:type="dcterms:W3CDTF">2023-10-02T19:19:00Z</dcterms:modified>
</cp:coreProperties>
</file>